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1A2B" w14:textId="62808821" w:rsidR="00916274" w:rsidRPr="00FD10F3" w:rsidRDefault="009E6B64" w:rsidP="00EE26C4">
      <w:pPr>
        <w:spacing w:after="0"/>
        <w:ind w:firstLine="709"/>
        <w:jc w:val="both"/>
        <w:rPr>
          <w:rFonts w:ascii="Times New Roman" w:eastAsia="Calibri" w:hAnsi="Times New Roman" w:cs="Times New Roman"/>
          <w:bCs/>
          <w:color w:val="201F1E"/>
          <w:sz w:val="24"/>
          <w:szCs w:val="24"/>
          <w:shd w:val="clear" w:color="auto" w:fill="FFFFFF"/>
          <w:lang w:val="kk-KZ"/>
        </w:rPr>
      </w:pPr>
      <w:r w:rsidRPr="00FD10F3">
        <w:rPr>
          <w:rFonts w:ascii="Times New Roman" w:eastAsia="Calibri" w:hAnsi="Times New Roman" w:cs="Times New Roman"/>
          <w:bCs/>
          <w:color w:val="201F1E"/>
          <w:sz w:val="24"/>
          <w:szCs w:val="24"/>
          <w:shd w:val="clear" w:color="auto" w:fill="FFFFFF"/>
          <w:lang w:val="kk-KZ"/>
        </w:rPr>
        <w:t>П</w:t>
      </w:r>
      <w:r w:rsidR="00970A37" w:rsidRPr="00FD10F3">
        <w:rPr>
          <w:rFonts w:ascii="Times New Roman" w:eastAsia="Calibri" w:hAnsi="Times New Roman" w:cs="Times New Roman"/>
          <w:bCs/>
          <w:color w:val="201F1E"/>
          <w:sz w:val="24"/>
          <w:szCs w:val="24"/>
          <w:shd w:val="clear" w:color="auto" w:fill="FFFFFF"/>
          <w:lang w:val="kk-KZ"/>
        </w:rPr>
        <w:t>рактикалық сабақ</w:t>
      </w:r>
      <w:r w:rsidRPr="00FD10F3">
        <w:rPr>
          <w:rFonts w:ascii="Times New Roman" w:eastAsia="Calibri" w:hAnsi="Times New Roman" w:cs="Times New Roman"/>
          <w:bCs/>
          <w:color w:val="201F1E"/>
          <w:sz w:val="24"/>
          <w:szCs w:val="24"/>
          <w:shd w:val="clear" w:color="auto" w:fill="FFFFFF"/>
          <w:lang w:val="kk-KZ"/>
        </w:rPr>
        <w:t xml:space="preserve"> </w:t>
      </w:r>
      <w:r w:rsidR="00FD10F3" w:rsidRPr="00FD10F3">
        <w:rPr>
          <w:rFonts w:ascii="Times New Roman" w:eastAsia="Calibri" w:hAnsi="Times New Roman" w:cs="Times New Roman"/>
          <w:bCs/>
          <w:color w:val="201F1E"/>
          <w:sz w:val="24"/>
          <w:szCs w:val="24"/>
          <w:shd w:val="clear" w:color="auto" w:fill="FFFFFF"/>
          <w:lang w:val="kk-KZ"/>
        </w:rPr>
        <w:t>ПС-</w:t>
      </w:r>
      <w:r w:rsidRPr="00FD10F3">
        <w:rPr>
          <w:rFonts w:ascii="Times New Roman" w:eastAsia="Calibri" w:hAnsi="Times New Roman" w:cs="Times New Roman"/>
          <w:bCs/>
          <w:color w:val="201F1E"/>
          <w:sz w:val="24"/>
          <w:szCs w:val="24"/>
          <w:shd w:val="clear" w:color="auto" w:fill="FFFFFF"/>
          <w:lang w:val="kk-KZ"/>
        </w:rPr>
        <w:t>14</w:t>
      </w:r>
      <w:r w:rsidR="00970A37" w:rsidRPr="00FD10F3">
        <w:rPr>
          <w:rFonts w:ascii="Times New Roman" w:eastAsia="Calibri" w:hAnsi="Times New Roman" w:cs="Times New Roman"/>
          <w:bCs/>
          <w:color w:val="201F1E"/>
          <w:sz w:val="24"/>
          <w:szCs w:val="24"/>
          <w:shd w:val="clear" w:color="auto" w:fill="FFFFFF"/>
          <w:lang w:val="kk-KZ"/>
        </w:rPr>
        <w:t>.</w:t>
      </w:r>
      <w:r w:rsidRPr="00FD10F3">
        <w:rPr>
          <w:rFonts w:ascii="Times New Roman" w:eastAsia="Calibri" w:hAnsi="Times New Roman" w:cs="Times New Roman"/>
          <w:bCs/>
          <w:color w:val="201F1E"/>
          <w:sz w:val="24"/>
          <w:szCs w:val="24"/>
          <w:shd w:val="clear" w:color="auto" w:fill="FFFFFF"/>
          <w:lang w:val="kk-KZ"/>
        </w:rPr>
        <w:t xml:space="preserve"> </w:t>
      </w:r>
      <w:r w:rsidR="00FD10F3" w:rsidRPr="00FD10F3">
        <w:rPr>
          <w:rFonts w:ascii="Times New Roman" w:eastAsia="Calibri" w:hAnsi="Times New Roman" w:cs="Times New Roman"/>
          <w:bCs/>
          <w:color w:val="201F1E"/>
          <w:sz w:val="24"/>
          <w:szCs w:val="24"/>
          <w:shd w:val="clear" w:color="auto" w:fill="FFFFFF"/>
          <w:lang w:val="kk-KZ"/>
        </w:rPr>
        <w:t xml:space="preserve">ҚР </w:t>
      </w:r>
      <w:r w:rsidR="00FD10F3" w:rsidRPr="00FD10F3">
        <w:rPr>
          <w:rFonts w:ascii="Times New Roman" w:hAnsi="Times New Roman" w:cs="Times New Roman"/>
          <w:sz w:val="24"/>
          <w:szCs w:val="24"/>
          <w:lang w:val="kk-KZ"/>
        </w:rPr>
        <w:t>мемлекеттік және азаматтық қызметтегі өзгерістерді басқарудағы балама тәсілдер</w:t>
      </w:r>
    </w:p>
    <w:p w14:paraId="734F449F" w14:textId="6DFFE878" w:rsidR="00916274" w:rsidRPr="00FD10F3" w:rsidRDefault="00916274" w:rsidP="00916274">
      <w:pPr>
        <w:tabs>
          <w:tab w:val="left" w:pos="0"/>
        </w:tabs>
        <w:rPr>
          <w:rFonts w:ascii="Times New Roman" w:hAnsi="Times New Roman" w:cs="Times New Roman"/>
          <w:sz w:val="24"/>
          <w:szCs w:val="24"/>
          <w:lang w:val="kk-KZ"/>
        </w:rPr>
      </w:pPr>
      <w:r w:rsidRPr="00FD10F3">
        <w:rPr>
          <w:rFonts w:ascii="Times New Roman" w:hAnsi="Times New Roman" w:cs="Times New Roman"/>
          <w:sz w:val="24"/>
          <w:szCs w:val="24"/>
          <w:lang w:val="kk-KZ"/>
        </w:rPr>
        <w:t xml:space="preserve">Сабақтың  мақсаты – Студенттерге </w:t>
      </w:r>
      <w:r w:rsidR="00FD10F3" w:rsidRPr="00FD10F3">
        <w:rPr>
          <w:rFonts w:ascii="Times New Roman" w:eastAsia="Calibri" w:hAnsi="Times New Roman" w:cs="Times New Roman"/>
          <w:bCs/>
          <w:color w:val="201F1E"/>
          <w:sz w:val="24"/>
          <w:szCs w:val="24"/>
          <w:shd w:val="clear" w:color="auto" w:fill="FFFFFF"/>
          <w:lang w:val="kk-KZ"/>
        </w:rPr>
        <w:t xml:space="preserve">ҚР </w:t>
      </w:r>
      <w:r w:rsidR="00FD10F3" w:rsidRPr="00FD10F3">
        <w:rPr>
          <w:rFonts w:ascii="Times New Roman" w:hAnsi="Times New Roman" w:cs="Times New Roman"/>
          <w:sz w:val="24"/>
          <w:szCs w:val="24"/>
          <w:lang w:val="kk-KZ"/>
        </w:rPr>
        <w:t xml:space="preserve">мемлекеттік және азаматтық қызметтегі өзгерістерді басқарудағы балама тәсілдері туралы </w:t>
      </w:r>
      <w:r w:rsidRPr="00FD10F3">
        <w:rPr>
          <w:rFonts w:ascii="Times New Roman" w:hAnsi="Times New Roman" w:cs="Times New Roman"/>
          <w:sz w:val="24"/>
          <w:szCs w:val="24"/>
          <w:lang w:val="kk-KZ"/>
        </w:rPr>
        <w:t xml:space="preserve">  жан-жақты кешенді </w:t>
      </w:r>
      <w:r w:rsidR="00970A37" w:rsidRPr="00FD10F3">
        <w:rPr>
          <w:rFonts w:ascii="Times New Roman" w:hAnsi="Times New Roman" w:cs="Times New Roman"/>
          <w:bCs/>
          <w:sz w:val="24"/>
          <w:szCs w:val="24"/>
          <w:lang w:val="kk-KZ"/>
        </w:rPr>
        <w:t>пікір алмасу</w:t>
      </w:r>
      <w:r w:rsidR="00970A37" w:rsidRPr="00FD10F3">
        <w:rPr>
          <w:rFonts w:ascii="Times New Roman" w:hAnsi="Times New Roman" w:cs="Times New Roman"/>
          <w:sz w:val="24"/>
          <w:szCs w:val="24"/>
          <w:lang w:val="kk-KZ" w:eastAsia="ko-KR"/>
        </w:rPr>
        <w:t xml:space="preserve"> және ой-тұжырымдар жасау.</w:t>
      </w:r>
    </w:p>
    <w:p w14:paraId="43086DAA" w14:textId="77777777" w:rsidR="00916274" w:rsidRPr="00FD10F3" w:rsidRDefault="00916274" w:rsidP="00916274">
      <w:pPr>
        <w:tabs>
          <w:tab w:val="left" w:pos="1380"/>
        </w:tabs>
        <w:rPr>
          <w:rFonts w:ascii="Times New Roman" w:hAnsi="Times New Roman" w:cs="Times New Roman"/>
          <w:sz w:val="24"/>
          <w:szCs w:val="24"/>
          <w:lang w:val="kk-KZ"/>
        </w:rPr>
      </w:pPr>
      <w:r w:rsidRPr="00FD10F3">
        <w:rPr>
          <w:rFonts w:ascii="Times New Roman" w:hAnsi="Times New Roman" w:cs="Times New Roman"/>
          <w:sz w:val="24"/>
          <w:szCs w:val="24"/>
          <w:lang w:val="kk-KZ"/>
        </w:rPr>
        <w:t>Сұрақтар:</w:t>
      </w:r>
    </w:p>
    <w:p w14:paraId="78D8AC08" w14:textId="70E30289" w:rsidR="00916274" w:rsidRPr="00FD10F3" w:rsidRDefault="00FD10F3" w:rsidP="00FD10F3">
      <w:pPr>
        <w:pStyle w:val="ab"/>
        <w:numPr>
          <w:ilvl w:val="0"/>
          <w:numId w:val="1"/>
        </w:numPr>
        <w:tabs>
          <w:tab w:val="left" w:pos="1380"/>
        </w:tabs>
        <w:rPr>
          <w:rFonts w:ascii="Times New Roman" w:hAnsi="Times New Roman" w:cs="Times New Roman"/>
          <w:sz w:val="24"/>
          <w:szCs w:val="24"/>
          <w:lang w:val="kk-KZ"/>
        </w:rPr>
      </w:pPr>
      <w:r w:rsidRPr="00FD10F3">
        <w:rPr>
          <w:rFonts w:ascii="Times New Roman" w:eastAsia="Calibri" w:hAnsi="Times New Roman" w:cs="Times New Roman"/>
          <w:bCs/>
          <w:color w:val="201F1E"/>
          <w:sz w:val="24"/>
          <w:szCs w:val="24"/>
          <w:shd w:val="clear" w:color="auto" w:fill="FFFFFF"/>
          <w:lang w:val="kk-KZ"/>
        </w:rPr>
        <w:t xml:space="preserve">ҚР </w:t>
      </w:r>
      <w:r w:rsidRPr="00FD10F3">
        <w:rPr>
          <w:rFonts w:ascii="Times New Roman" w:hAnsi="Times New Roman" w:cs="Times New Roman"/>
          <w:sz w:val="24"/>
          <w:szCs w:val="24"/>
          <w:lang w:val="kk-KZ"/>
        </w:rPr>
        <w:t>мемлекеттік және азаматтық қызметтегі өзгерістерді басқарудағы балама тәсілдер</w:t>
      </w:r>
    </w:p>
    <w:p w14:paraId="105A3D01" w14:textId="15C2F39F" w:rsidR="00FD10F3" w:rsidRPr="00FD10F3" w:rsidRDefault="00FD10F3" w:rsidP="00FD10F3">
      <w:pPr>
        <w:pStyle w:val="ab"/>
        <w:numPr>
          <w:ilvl w:val="0"/>
          <w:numId w:val="1"/>
        </w:numPr>
        <w:tabs>
          <w:tab w:val="left" w:pos="1380"/>
        </w:tabs>
        <w:rPr>
          <w:rFonts w:ascii="Times New Roman" w:eastAsia="Calibri" w:hAnsi="Times New Roman" w:cs="Times New Roman"/>
          <w:bCs/>
          <w:color w:val="000000" w:themeColor="text1"/>
          <w:sz w:val="24"/>
          <w:szCs w:val="24"/>
          <w:lang w:val="kk-KZ"/>
        </w:rPr>
      </w:pPr>
      <w:r w:rsidRPr="00FD10F3">
        <w:rPr>
          <w:rFonts w:ascii="Times New Roman" w:eastAsia="Calibri" w:hAnsi="Times New Roman" w:cs="Times New Roman"/>
          <w:bCs/>
          <w:color w:val="201F1E"/>
          <w:sz w:val="24"/>
          <w:szCs w:val="24"/>
          <w:shd w:val="clear" w:color="auto" w:fill="FFFFFF"/>
          <w:lang w:val="kk-KZ"/>
        </w:rPr>
        <w:t>Балама тәсілдердің тиімділігі</w:t>
      </w:r>
    </w:p>
    <w:p w14:paraId="4DAD8B39" w14:textId="031B8ECF" w:rsidR="00916274" w:rsidRDefault="00916274" w:rsidP="00916274">
      <w:pPr>
        <w:tabs>
          <w:tab w:val="left" w:pos="1260"/>
        </w:tabs>
        <w:rPr>
          <w:rFonts w:ascii="Times New Roman" w:hAnsi="Times New Roman" w:cs="Times New Roman"/>
          <w:sz w:val="28"/>
          <w:szCs w:val="28"/>
          <w:lang w:val="kk-KZ"/>
        </w:rPr>
      </w:pPr>
    </w:p>
    <w:p w14:paraId="044623CE" w14:textId="77777777" w:rsidR="004D7B87" w:rsidRPr="004D7B87" w:rsidRDefault="004D7B87" w:rsidP="004D7B87">
      <w:pPr>
        <w:rPr>
          <w:rFonts w:ascii="Times New Roman" w:hAnsi="Times New Roman" w:cs="Times New Roman"/>
          <w:sz w:val="28"/>
          <w:szCs w:val="28"/>
          <w:lang w:val="kk-KZ"/>
        </w:rPr>
      </w:pPr>
      <w:r w:rsidRPr="004D7B87">
        <w:rPr>
          <w:rFonts w:ascii="Times New Roman" w:hAnsi="Times New Roman" w:cs="Times New Roman"/>
          <w:sz w:val="28"/>
          <w:szCs w:val="28"/>
          <w:lang w:val="kk-KZ"/>
        </w:rPr>
        <w:t xml:space="preserve">Атқарушы органдардың жұмысы басқарудың әдістерін қолданумен анықталады. Басқару әдістері дегеніміз: 1.Әкімшілік құқығы субъектісінің қызметін ұйымдастыру; 2. Басқару процессінде туындайтын нақты мәселелерді шешу; 3.Басқарылатындардың ырқына ықпал ету тәсілдері; Басқару субъектілерінің қызметін ұйымдастыру процесі дегеніміз құрылымдық бөлімшелерді құру және олардың функцияларын белгілеу және оларды атқарушы билік органдарының жүйесіне кіргізу; басқарушылық процестерді ресімдеу, т.б. Сонымен, атқарушы билік органы алдына қойылған мақсатына қарай тиісті нәтиже алу үшін өз аппараттарын ұйымдастырады.Басқару процесінде нақты мәселелер жеке (министр,төраға), ақылдасып (алқада,ғылыми әдістемелік кеңесте) немесе бірлесіп ( екі немесе бірнеше минстрліктер, комитеттер, т.б. қатысып) шешілуі мүмкін.Бұл шешімдер қаулы,бұйрық,нұсқаулық түрінде шешіледі. Атқарушы биліктің негізгі міндеті—заңдардың орындалуын қамтамасыз ету.Бұл міндет басқарудың әртүрлі формаларында жүзеге асырылады. Басқару формасын заң анықтайды.Формалар құқықтық және құқықтық емес болып бөлінеді. Басқарудың құқықтық формаларына мыналар жатады:Нормативтік құқықтық актілерды дайындау және қабылдау; Шарттар жасасу. Нормативтік құқықтық актілерды дайындау, талқылау, қабылдау және жариялау тәртібі заңнамада анықталады. Бұл тәртіп бұзылған жағдайда нормативтік құқықтық актілерді күшіне енгізу және жариялау мүмкіндігі де жойылады.Басқарудың құықтық емес формаларына ұйымдық және материалдық –техникалық әрекеттер жатады.Ұйымдық әрекеттерге:Заң және басқа актілердің мазмұнын түсіндіру;Қызметкерлерге, лауазымды адамдарға аттестация жүргізу және нұсқау беру;Басқару органдарының жұмысын тексеру және жинақтап қорыту;Төменгі тұрған басқару органдарының басшыларын қатыстырып кеңс, мәжіліс, екі министрліктің бірлескен алқа мәжілісін өркізу және басқа шаралар өткізу.Материалдық- техникалық әрекеттер мыналармен байланысты:Органдар мен лауазымды адамдардың жұмысын ақпараттық-анықтамалық қамтамасыз етуді жүргізу;Іс қағаздарын жүргізу ( хат алмасу, құжаттарды көбейту, оларды сақтау).Есепке алу-тіркеу жұмыстары, </w:t>
      </w:r>
      <w:r w:rsidRPr="004D7B87">
        <w:rPr>
          <w:rFonts w:ascii="Times New Roman" w:hAnsi="Times New Roman" w:cs="Times New Roman"/>
          <w:sz w:val="28"/>
          <w:szCs w:val="28"/>
          <w:lang w:val="kk-KZ"/>
        </w:rPr>
        <w:lastRenderedPageBreak/>
        <w:t>қабылданған шешімдер негізінде қажетті құралдар беру ( реестерге кіргізу, тиісті нөмірлерін көрсету)Мұндай әрекеттердің жүзеге асырылу тәртібін арнайы құзірет берілген органдар да ( статистика және т.б.), министрліктердің, ведомстволардың актілері де (нұсқамалар, ережелер) анықтай алады.</w:t>
      </w:r>
    </w:p>
    <w:p w14:paraId="11D859F3" w14:textId="77777777" w:rsidR="004D7B87" w:rsidRPr="004D7B87" w:rsidRDefault="004D7B87" w:rsidP="004D7B87">
      <w:pPr>
        <w:rPr>
          <w:rFonts w:ascii="Times New Roman" w:hAnsi="Times New Roman" w:cs="Times New Roman"/>
          <w:sz w:val="28"/>
          <w:szCs w:val="28"/>
          <w:lang w:val="kk-KZ"/>
        </w:rPr>
      </w:pPr>
      <w:r w:rsidRPr="004D7B87">
        <w:rPr>
          <w:rFonts w:ascii="Times New Roman" w:hAnsi="Times New Roman" w:cs="Times New Roman"/>
          <w:sz w:val="28"/>
          <w:szCs w:val="28"/>
          <w:lang w:val="kk-KZ"/>
        </w:rPr>
        <w:t xml:space="preserve">2сұрақ.Мемлекеттің басқару аясындағы заңдылықты қамтамасыз ету тәсілдерінің түсінігі, жүйесі Мемлекетік басқару органдары: 1.Іс әрекеттің заңға сәйкес ережелерін белгілейді; 2.билік ету өкілеттігін жүзеге асырады және 3.әкімшілік әрекетті жүзеге асырады. Мемлекеттік басқару дегеніміз — Негізгі Заңда баянды етілген міндеттерді жүзеге асыруға бағытталған мемлекеттік басқару органдарының атқарушылық қызметі. Басқару органдарының қызметі тұтастай халық еркі бейнеленген заңдарды орындау үшін мемлекеттік функцияларды жүзеге асыруға бағытталады. Мемлекеттік басқарудың маңызды принципі мемлекеттік басқару аясында біздің еліміздің барлық халықтарын тең құқықпен қамтамасыз ететін ұлттардың тең құқықтығы болып табылады. Мемлекеттік басқару органдарының, лауазымды тұлғалардың заң талаптары мен заңға сәйкес актілерді қатаң да дәл орындаудан тұратын маңызды принципі заңдылық болып табылады. Мемлекеттік басқару органдарына биліктік өкілеттіктер заңды түрде берілген және олар белгілі бір құзыретке ие. Мемлекттік басқару органдары қызметінің ауқымына, құзыреттік сипатына, құрылу тәртібіне және қарауына жататын мәселелерді шешу тәртібіне, қаржыландыру көзіне байланысты түрлерге бөлінеді. 1.Қызмет аумағы бойынша мемлекеттік басқару органдары былай бөлінеді: жоғары органдар. Мұндай органға Қазақстан Республикасының Үкіметі жатады; орталық органдар; агенттіктер ; мемлекеттік комитеттер; комитеттер; жергілікті басқару органдары, олардың қызметі белгілі бір әкімшілік –аумақтық құрылым – облыс; аудан, қала, ауыл (село) шегінде ғана жүзеге асады. 2. Құзыретінің сипаты бойынша мемлекеттік басқару органдары жалпы, яғни қызметі өздерінің құзыретіне жататын барлық мәселелер бойынша бағыныштылырдың бәріне тарайтын (Үкімет), салалық — нақты салалар бойынша басқарылатын (минстрліктер) және арнайы, қызметі арнайы мәселелермен, фукнциялармен немесе мазмұнымен қатаң шектеліп, нақтыланған (агенттіктер, мемлекеттік комитеттер; жалпы алғанда – ведомстволар) органдар болып табылады. 3. Мемлекттік басқару огандарының құрылуы бір жағынан мемлекеттік билік органдары (өкімет) арқылы жүзеге асады; мәселен, Парламент Призедентінің Республика Премьер –Министрін, Республика Ұлттық Банкінің Төрағасын тағайындауына келісім береді; екінші жағынан басқару органдарының өздерімен жүзеге асады. 3сұрақ. Мемлекеттік бақылау және оның түрлері. ҚР Президентінің бақылау жүргізу өкілеттіліктері ҚР Конституциясында көрсетілгендей мемлекеттік бақылаудың мынандай түрлері бар: Президенттік </w:t>
      </w:r>
      <w:r w:rsidRPr="004D7B87">
        <w:rPr>
          <w:rFonts w:ascii="Times New Roman" w:hAnsi="Times New Roman" w:cs="Times New Roman"/>
          <w:sz w:val="28"/>
          <w:szCs w:val="28"/>
          <w:lang w:val="kk-KZ"/>
        </w:rPr>
        <w:lastRenderedPageBreak/>
        <w:t xml:space="preserve">бақылау; Заң шығарушы (өкілді) билік органдарының бақылауы; Атқарушы билік органдарының бақылауы. Бақылаудың негізгі мақсаттары-атқарушы билік органдарымен олардың лауазымды адамдарының қызметінің өз міндеттеріне сәйкестігін, оларды орындаудың уақытылы және толымды болуын,заңдар талаптарының сақталуын, қаражаттардың үнемді және пайдалы жұмсалуын қамтамасыз ету, мемллекеттік құрылымның тұрақтылығын қолдау және мемлекеттік реттеудің тиімділігін арттыру. ҚР Президентінің бақылау жүргізу өкілеттіліктері. Қазақстан Республикасының Президенті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 болып саналады. Сондай-ақ Президент бес жыл мерзімге сайланады. Ата Заңда Президенттің құзыретіне қатысты мәселелердің кең ауқымы көзделген. Республика Президенті Конституцияға, Конституциялық Заңға сәйкес халық пен мемлекеттік билік бірлігіне, конституциялық құрылыстың мызғымастығына, сондай-ақ адам және азамат құқықтары мен бостандықтарының сақталуына кепілдік береді. Ол мемлекеттің қорғаныс қабілетін және қауіпсіздігін қамтамасыз ету саласында шаралар қолданады. Халықаралық қатынастарда республиканың мүддесін қорғайды. Азаматтарға кешірім жасауды, заңға сәйкес басқа да өкілеттіктерді жүзеге асырады. Қазақстан Республикасының Үкіметі атқарушы билікті жүзеге асыратын, атқарушы органдардың жүйесін басқаратын және олардың қызметіне басшылық жасайтын орган болып табылады. Қазақстан Республикасының Үкіметі мемлекеттік басқарудың мәселелерін шешеді. Республиканың барлық аумағында міндетті заң күші бар актілер шығарады. Орталық басқару органдары дегеніміз — министрліктер, агенттіктер, мемлекеттік комитеттер болып табылады. Қазақстан Республикасының министрліктері нақты салалар: ішкі, сыртқы істер (сыртқы экономикалық байланыс), көлік және коммуникация, білім және ғылым және т.б. бойынша басқаруды жүзеге асырады. Қазақстан Республикасының агенттіктері — спорт және туризм, денсаулық сақтау және т.б. салалар бойынша басшылықты жүзеге асырады. Қазақстан Республикасының мемлекеттік комитеттері арнаулы функцияларды орындап, нақты салалар бойынша бірыңғай саясатты қамтамасыз етеді. Оар ведомстводан тыс заңдық биліктік өкілеттікке ие және қызметін өздеріне бағынбайтын мемлекеттік басқару органдарына қатысты жүзеге асырады. Комитеттер орындайтын міндеттер олардың атауларынан көрініс табады. Мемлекеттік мүлік саласы бойынша жетекшілікті — Мемлекеттік мүлік жөніндегі комитет жүзеге асырады. Осы сияқты Инвестициялар жөніндегі мемлекеттік комитет инвестицияларға қатысты қызметті, Баға және монополияға қарсы саясат жөніндегі комитет өзіне қатысты атауынан көрініс табатын тиісті қызметтерді атқарады және т.б. Мемлекеттік комитеттердің қаулылары барлық министрліктермен өзге де </w:t>
      </w:r>
      <w:r w:rsidRPr="004D7B87">
        <w:rPr>
          <w:rFonts w:ascii="Times New Roman" w:hAnsi="Times New Roman" w:cs="Times New Roman"/>
          <w:sz w:val="28"/>
          <w:szCs w:val="28"/>
          <w:lang w:val="kk-KZ"/>
        </w:rPr>
        <w:lastRenderedPageBreak/>
        <w:t>басқару органдары үшін міндетті. Республика Президентінің актілеріне сәйкес атқару билігінің орталық органдарының жүйесі тәртіпке келтірілген және олар қоғамдық қатынастардағы өзгеріске орай өзгеріп отырады. Мәселен, 1999 жылға дейін мемлекеттік комитеттердің басты міндеті болып келген қызметті 1999 жылғы Президент актісі негізінде қайтадан құрылған министрліктер мен агенттіктер атқарып келеді. Өз кезегінде олардың нақты құрылымдары департаменттері, комитеттері, басқармалары нақты айқындалған қызметтерді атқарады. Жергілікті мемлекеттік басқаруды тиісті аумақтағы істің жай-күйіне жауапты жергілікті өкілді және атқарушы органдар жүзеге асырады. Жергілікті өкілді органдар — мәслихаттар тиісті әкімшілік-аумақтық бөліністегі халықтың еркін білдіреді әрі жалпы мемлекеттік мүдделерді ескере отырып, оны іске асыруға қажетті шараларды белгілеп, олардың жүзеге асырылуын бақылап отырады. Ал жергілікті атқарушы органдар Қазақстан Республикасының атқарушы органдарының бірыңғай жүйесіне кіреді. Сонымен қатар тиісті аумақтың мүддесі мен даму қажеттілігін ұштастыра отырып, атқарушы биліктің жалпы мемлекеттік саясатын жүргізуді қамтамасыз етіп отырады. Олардың құзыретіне: аумақты дамыту жоспарларын; экономикалық және әлеуметтік бағдарламаларын; жергілікті бюджетті әзірлеу және олардың атқарылуын қамтамасыз ету; коммуналдық меншікті басқару; жергілікті органдардың жұмысын ұйымдастыру және т.б. жатады. Мемлекеттік басқарудың жергілікті органдарына — Конституцияны, заңдарды, Қазақстан Республикасы Президенті мен Үкіметінің актілерін орындауды қамтамасыз ететін жергілікті атқару органдары жатады. Мемлекеттік басқару функцияларын өз аумағына сәйкес жүзеге асыратын және дара басшылық принциптері негізінде әрекет жасайтын жергілікті атқару органының басшысы тиісті әкімшілік -аумақтық бөліністегі Республика Президентінің тіккелей өкілі болып есептеледі.</w:t>
      </w:r>
    </w:p>
    <w:p w14:paraId="33FF7706" w14:textId="77777777" w:rsidR="004D7B87" w:rsidRPr="004D7B87" w:rsidRDefault="004D7B87" w:rsidP="004D7B87">
      <w:pPr>
        <w:rPr>
          <w:rFonts w:ascii="Times New Roman" w:hAnsi="Times New Roman" w:cs="Times New Roman"/>
          <w:sz w:val="28"/>
          <w:szCs w:val="28"/>
          <w:lang w:val="kk-KZ"/>
        </w:rPr>
      </w:pPr>
      <w:r w:rsidRPr="004D7B87">
        <w:rPr>
          <w:rFonts w:ascii="Times New Roman" w:hAnsi="Times New Roman" w:cs="Times New Roman"/>
          <w:sz w:val="28"/>
          <w:szCs w:val="28"/>
          <w:lang w:val="kk-KZ"/>
        </w:rPr>
        <w:t xml:space="preserve">4сұрақ.Әкімшілік қадағалаудың түсінігі Қадағалау атқарушы билік органдарының қызметінде заңдылықты қамтамасыз ету ретінде белгіленеді. Қадағалаудың үш түрі бар: Әкімшілік қадағалау; Сот тәртібімен қадағалу; Прокурорлық қадағалу. Жергілікті әкімшілік пен оның органдарының қызметін ұйымдастыру құқықтық және материалдық –техникалық қамтамасыз ету үшін бюджет жобасын әзірлейтін және оның орындалуын жүзеге асыратын жергілікті әкімшіліктің аппараты құрылады. Жергілікті әкім өзінің құзыретіне жататын тиесілі мәселелер бойынша тиісті аумақтағы барлық заңды тұлғалар (меншік нысанына қарамастан) лауазымды тұлғалар, сондай-ақ барлық азаматтар орындауға міндетті қаулылар мен өкімдер қабылдайды. Әкімшілік қадағалаудың түсінігі Әкімшілік қадағалаудың белгілері: Қадағалау субъектілері мен қадағаланатын объектілердің ұйымдастыру жағынан бағыныштылығы болмайтындығы; Қадағаланатын </w:t>
      </w:r>
      <w:r w:rsidRPr="004D7B87">
        <w:rPr>
          <w:rFonts w:ascii="Times New Roman" w:hAnsi="Times New Roman" w:cs="Times New Roman"/>
          <w:sz w:val="28"/>
          <w:szCs w:val="28"/>
          <w:lang w:val="kk-KZ"/>
        </w:rPr>
        <w:lastRenderedPageBreak/>
        <w:t>объектілердің қызметін тек заңдылық тұрғыдан және өте аз арнаулы мәселлер тобы бойынша ғана қадағалау мүмкіндігі; Қадағалау объектісінің жедел- шаруашылық қызметіне араласуға мүмкін болмайтындығы; Қадағалау қызметінің арнаулы объектісінің болуы- нормативтік актілерде қаралатын нормалар,ережелер,талаптар, стандарттар және оларды жеке және заңды тұлғалардың орындауы; Құқық бұзушылық табылған немесе әртүрлі объектілерге қауіптілік қаупі пайда болған жағдайларда әкімшілік мәжбүрлеу шараларын дербес қолдану мүмкіндігі; Бұл мәжбүрлеу шараларын құқықтық шеңбермен қатал шектеу; юрисдикциялық өкілеттіктердің болуы. Яғни, әкімшілік қадағалу –бұл құқық бұзушылықтың алдын алу, табу және жолын кесу,бұзылған тәртіпті қалпына келтіру және кіләллерді әкімшілік жауапкершілікке тарту мақсатында мәжбүрлеу шараларын пайдаланатын мемлекеттік басқарушылық қызметтің ерекше түрі.</w:t>
      </w:r>
    </w:p>
    <w:p w14:paraId="53424FB9" w14:textId="6A860069" w:rsidR="00FC45F7" w:rsidRPr="00FC45F7" w:rsidRDefault="004D7B87" w:rsidP="004D7B87">
      <w:pPr>
        <w:rPr>
          <w:rFonts w:ascii="Times New Roman" w:hAnsi="Times New Roman" w:cs="Times New Roman"/>
          <w:sz w:val="28"/>
          <w:szCs w:val="28"/>
          <w:lang w:val="kk-KZ"/>
        </w:rPr>
      </w:pPr>
      <w:r w:rsidRPr="004D7B87">
        <w:rPr>
          <w:rFonts w:ascii="Times New Roman" w:hAnsi="Times New Roman" w:cs="Times New Roman"/>
          <w:sz w:val="28"/>
          <w:szCs w:val="28"/>
          <w:lang w:val="kk-KZ"/>
        </w:rPr>
        <w:t xml:space="preserve">5сұрақ.Прокурорлық қадағалау. Қазақстан Республикасының прокуратурасы – мемлекет атынан Республика аумағында заңдардың, Президенттің жарлықтарының және өзге де нормативтік құқықтық актілердің дәлме — дәл және біркелкі қолданылуына жоғары қадағалауды жүзеге асыратын мемлекеттік орган. Бұл оның негізгі функциясы. Қадағалаудың мақсаты Конституция мен заңдардың үстем тұруын, заңдылықтың бірінғайлығы мен нығайтылуын, адам мен азаматтың құқықтары мен бостандықтарын, сондай — ақ қоғам мен мемлекеттің заңмен қорғалатын мүдделерін сақтауды қамтамасыз ету. Прокурорлық қадағалаудың мәні прокурорлардың мемлекеттік және қоғамдық құрылымдардың заңдары бұзуын табу, жою және алдын ала сақтандыру жөніндегі іс — қимылдарынан тұрады. Республика Прокуратурасы төменгі прокурорларды жоғары тұрған прокурорларға және Республика Бас прокурорына бағындыра отырып, біріңғай орталықтандырылған жүйе құрайды. Ол өз өкілеттігін басқа мемлекеттік органдардан, лауазымды адамдардан тәуелсіз жүзеге асырады және Президентке ғана есеп береді. Атқарушы билік органдарының қызметіне прокурорлық қадағалаудың (жалпы қадағалау деп аталатынның ) тақырыптары «Қ.Р – ның прокуратурасы туралы» 1995 ж. 21- желтоқсандағы заңмен белгіленген. Бұл, біріншіден, министрліктер мен ведомствовалардың, жергілікті мемлекеттік басқару органдарының, жергілікті өзін — өзі басқару органдарының, әскери басқару органдарының, бақылау органдарының, олардың лауазымды адамдарының заңдарды орындауы және, екіншіден, олардың шығарған құқықтық актілерінің заңдарға сәйкес болуы. Сонымен, прокурорлық қадағалау тек жоғарыда айтылған органдар мен лауазымды адамдардың іс әрекеттері мен актілеріне ғана таратылады және қадағалауға жататын органдар мен лауазымды адамдардың актілері мен іс әрекеттерінің заңдарға сәйкес келетінің анықтаудан көрініс табады. Прокуратура органдары Президенттің жарлықтарына қадағалау жүргізбейді. Олар, </w:t>
      </w:r>
      <w:r w:rsidRPr="004D7B87">
        <w:rPr>
          <w:rFonts w:ascii="Times New Roman" w:hAnsi="Times New Roman" w:cs="Times New Roman"/>
          <w:sz w:val="28"/>
          <w:szCs w:val="28"/>
          <w:lang w:val="kk-KZ"/>
        </w:rPr>
        <w:lastRenderedPageBreak/>
        <w:t xml:space="preserve">біріншіден, заңның орындалуына және, екіншіден, басқару мен бақылау органдарының, өкілді органдарының шығаратын құқықтық актілерінің заңдарға сәйкес болуына қадағалау жасай отырып, оларды алмастырмайды және және олардың жедел – шаруашылық қызметіне араласпайды, себебі оның пайдалылығы жөнінде ой түюге, басқару актілерінің күшін жоюға немесе оларды өзгертуге құқығы жоқ. Прокурордың өзінің қадағалауындағы субьектілерге бұйрық беруге құқығы жоқ. Заңдардың, Президент жарлықтарының, өзге де нормативтік құқықтық актілердің дәл әрі біріңғай қолданылуына жоғары қадағалау тексерістер жүргізу арқылы жүзеге асады. Заңдардың қолданылуына тексерісті прокурор өз өкілеттілігі шегінде тексеріс жүргізу туралы қаулы шығарғаннан кейін: Президенттің тапсыруына; заңды бұзушылық туралы өтініштерге, шағымдарға, хабарларға және басқа мәліметтерге; заң бұзушылық белгілерінің тікелей анықталуына; жоғары тұрған прокурордың тапсыруына және сұрау салуына байланысты жүргізеді. Прокуратура органдары экономикалық механизмді нарықтық эконмика негізінде бейімдеудің, мемлекеттік меншікті қорғау, мелекеттік және еңбек тәртібін сақтау туралы қатал құқықтық режимді қамтамасыз ету жөніндегі аса күрделі міндеттерді шешуге міндетті. Прокуратура органдары негізгі назарын министрліктер, жергілікті атқарушы органдар және басқа басқару органдары басшыларының, лауазымды адамдардың заңды сақтау жөніндегі міндеттерін қалай орындайтындарына ықпалды қадағалау жасауға жұмылдырады, бұл істе оларға қажетті көмек көрсетеді, заңдардың бұзылуын дер кезінде тауып, тоқтатуға тиіс. Прокурорлардың тексеру жүргізген кездегі өкілеттіктері аталған заңмен белгіленген. Прокурор жүргізілетін тексеріс мәселелері жөнінде азаматтар мен лауазымды адамдардан жауап алуға; қызметтік куәлігін көрсетіп,мемлекеттік органдардың, сондай ақ меншіктің барлық нысанындағы ұйымдардың аумағы мен үй — жайларына кедергісіз кіруге, олардың құжаттары мен материалдарын қарауға; заң бұзушылық фактісі, туралы прокуратура органдарына келіп түскен ақпараттарға байланысты заңдардың орындалуын тексеруге құқылы. Ол басшылардан және басқа лауазымды адамдардан заңдылықты жағдайы және оны қамтамасыз ету жөніндегі қажетті құжаттарды, материалдарды, статистикалық деректерді алуға; тексеруге қатысты және қорытынды беруі үшін мамандарды тартуға; прокуратура органдарына келіп түскен материалдар, ақпараттар мен өтініштер бойынша тексеру, өздерінің бақылауындағы немесе ведомствоволық қарастылығындағы ұйымдар қызметіне ревизиялар жүргізуге құқылы. Прокурорда бар ақпараттың мазмұны мен сипатына байланысты тексеру жүргізудің нысандары мен әдістері әр түрлі болуы мүмкін. Тексеру алдын — ала жоспарлануы мүмкін, бірақ негізінен — бұл ағымдағы сипаты бар тексерулер. Меншік, жекешелендіру, кәсіпкерлік, жер реформасы, қоршаған ортаны қорғау, халықты жұмыспен қамту туралы, ал соңғы кезде — сыбайлас жемқорлық, </w:t>
      </w:r>
      <w:r w:rsidRPr="004D7B87">
        <w:rPr>
          <w:rFonts w:ascii="Times New Roman" w:hAnsi="Times New Roman" w:cs="Times New Roman"/>
          <w:sz w:val="28"/>
          <w:szCs w:val="28"/>
          <w:lang w:val="kk-KZ"/>
        </w:rPr>
        <w:lastRenderedPageBreak/>
        <w:t>қаржы, салық, мемлекеттік мүлікті сату, тұрғын үй туралы заңдарды сақтауға қадағалаудың маңызы арта түсуде. Прокурорлар қадағалауларындағы органдар мен лауазымды адамдардың шығаратын актілерінің заңдарға сәйкес болуын қадағалауға барынша жауаптылықпен және біліктілікпен қараулары керек. Бұл актілердің заңға тәуелді сипаты бар және олар заңдарды, оларда қаралған ережелерді жүзеге асыру үшін шығарылады. Қадағалаудағы органдар мен лауазымды адамдардың актілері заңға сәйкес келмейді деп: тиісті заңға</w:t>
      </w:r>
    </w:p>
    <w:p w14:paraId="44E6ED2E" w14:textId="6A25C81D" w:rsidR="00FC45F7" w:rsidRPr="00FC45F7" w:rsidRDefault="00FC45F7" w:rsidP="00FC45F7">
      <w:pPr>
        <w:rPr>
          <w:rFonts w:ascii="Times New Roman" w:hAnsi="Times New Roman" w:cs="Times New Roman"/>
          <w:sz w:val="28"/>
          <w:szCs w:val="28"/>
          <w:lang w:val="kk-KZ"/>
        </w:rPr>
      </w:pPr>
    </w:p>
    <w:p w14:paraId="6FBFD961" w14:textId="31CAB72E" w:rsidR="00FC45F7" w:rsidRPr="00FC45F7" w:rsidRDefault="00FC45F7" w:rsidP="00FC45F7">
      <w:pPr>
        <w:tabs>
          <w:tab w:val="left" w:pos="1215"/>
        </w:tabs>
        <w:rPr>
          <w:rFonts w:ascii="Times New Roman" w:hAnsi="Times New Roman" w:cs="Times New Roman"/>
          <w:sz w:val="24"/>
          <w:szCs w:val="24"/>
          <w:lang w:val="kk-KZ"/>
        </w:rPr>
      </w:pPr>
    </w:p>
    <w:p w14:paraId="2E035AD8" w14:textId="77777777" w:rsidR="00FC45F7" w:rsidRPr="00FC45F7" w:rsidRDefault="00FC45F7" w:rsidP="00FC45F7">
      <w:pPr>
        <w:jc w:val="both"/>
        <w:rPr>
          <w:rFonts w:ascii="Times New Roman" w:hAnsi="Times New Roman" w:cs="Times New Roman"/>
          <w:b/>
          <w:bCs/>
          <w:color w:val="202122"/>
          <w:sz w:val="24"/>
          <w:szCs w:val="24"/>
          <w:shd w:val="clear" w:color="auto" w:fill="FFFFFF"/>
          <w:lang w:val="kk-KZ"/>
        </w:rPr>
      </w:pPr>
      <w:r w:rsidRPr="00FC45F7">
        <w:rPr>
          <w:rFonts w:ascii="Times New Roman" w:hAnsi="Times New Roman" w:cs="Times New Roman"/>
          <w:color w:val="202122"/>
          <w:sz w:val="24"/>
          <w:szCs w:val="24"/>
          <w:shd w:val="clear" w:color="auto" w:fill="FFFFFF"/>
          <w:lang w:val="kk-KZ"/>
        </w:rPr>
        <w:t xml:space="preserve">                                                </w:t>
      </w:r>
      <w:r w:rsidRPr="00FC45F7">
        <w:rPr>
          <w:rFonts w:ascii="Times New Roman" w:hAnsi="Times New Roman" w:cs="Times New Roman"/>
          <w:b/>
          <w:bCs/>
          <w:color w:val="202122"/>
          <w:sz w:val="24"/>
          <w:szCs w:val="24"/>
          <w:shd w:val="clear" w:color="auto" w:fill="FFFFFF"/>
          <w:lang w:val="kk-KZ"/>
        </w:rPr>
        <w:t>Ұсынылатын әдебиеттер:</w:t>
      </w:r>
    </w:p>
    <w:p w14:paraId="51C0ED01"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 xml:space="preserve">1. Қасым-Жомарт Тоқаев  </w:t>
      </w:r>
      <w:r w:rsidRPr="00FC45F7">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FC45F7">
        <w:rPr>
          <w:rFonts w:ascii="Times New Roman" w:eastAsia="Calibri" w:hAnsi="Times New Roman" w:cs="Times New Roman"/>
          <w:bCs/>
          <w:color w:val="000000" w:themeColor="text1"/>
          <w:sz w:val="24"/>
          <w:szCs w:val="24"/>
          <w:lang w:val="kk-KZ"/>
        </w:rPr>
        <w:t>-Нұр-Сұлтан, 2021 ж. 1 қыркүйек</w:t>
      </w:r>
    </w:p>
    <w:p w14:paraId="715125B6"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w:t>
      </w:r>
      <w:r w:rsidRPr="00FC45F7">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5120BBF7"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3.</w:t>
      </w:r>
      <w:r w:rsidRPr="00FC45F7">
        <w:rPr>
          <w:rFonts w:ascii="Times New Roman" w:eastAsia="Calibri" w:hAnsi="Times New Roman" w:cs="Times New Roman"/>
          <w:bCs/>
          <w:color w:val="000000" w:themeColor="text1"/>
          <w:sz w:val="24"/>
          <w:szCs w:val="24"/>
          <w:lang w:val="kk-KZ"/>
        </w:rPr>
        <w:tab/>
      </w:r>
      <w:r w:rsidRPr="00FC45F7">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6FD7CE84"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4.</w:t>
      </w:r>
      <w:r w:rsidRPr="00FC45F7">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51A8B59"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660B6AA"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6.</w:t>
      </w:r>
      <w:r w:rsidRPr="00FC45F7">
        <w:rPr>
          <w:rFonts w:ascii="Times New Roman" w:hAnsi="Times New Roman" w:cs="Times New Roman"/>
          <w:sz w:val="24"/>
          <w:szCs w:val="24"/>
          <w:lang w:val="kk-KZ"/>
        </w:rPr>
        <w:t xml:space="preserve"> </w:t>
      </w:r>
      <w:r w:rsidRPr="00FC45F7">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74C6FB9"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7A66EF7C"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59FE5BBC" w14:textId="77777777" w:rsidR="00FC45F7" w:rsidRPr="00FC45F7" w:rsidRDefault="00FC45F7" w:rsidP="00FC45F7">
      <w:pPr>
        <w:spacing w:after="0"/>
        <w:jc w:val="both"/>
        <w:rPr>
          <w:rFonts w:ascii="Times New Roman" w:hAnsi="Times New Roman" w:cs="Times New Roman"/>
          <w:sz w:val="24"/>
          <w:szCs w:val="24"/>
          <w:lang w:val="kk-KZ"/>
        </w:rPr>
      </w:pPr>
      <w:r w:rsidRPr="00FC45F7">
        <w:rPr>
          <w:rFonts w:ascii="Times New Roman" w:eastAsia="Calibri" w:hAnsi="Times New Roman" w:cs="Times New Roman"/>
          <w:bCs/>
          <w:color w:val="000000" w:themeColor="text1"/>
          <w:sz w:val="24"/>
          <w:szCs w:val="24"/>
          <w:lang w:val="kk-KZ"/>
        </w:rPr>
        <w:t>9.</w:t>
      </w:r>
      <w:r w:rsidRPr="00FC45F7">
        <w:rPr>
          <w:rFonts w:ascii="Times New Roman" w:hAnsi="Times New Roman" w:cs="Times New Roman"/>
          <w:sz w:val="24"/>
          <w:szCs w:val="24"/>
          <w:lang w:val="kk-KZ"/>
        </w:rPr>
        <w:t xml:space="preserve"> Бабкина О.Н. Управление изменениями-Ставрополь, 2019-264 с.</w:t>
      </w:r>
    </w:p>
    <w:p w14:paraId="0E122686"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695C9362"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1F8EF2FE"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4A0CAC53" w14:textId="77777777" w:rsidR="00FC45F7" w:rsidRPr="00FC45F7" w:rsidRDefault="00FC45F7" w:rsidP="00FC45F7">
      <w:pPr>
        <w:spacing w:after="0"/>
        <w:jc w:val="both"/>
        <w:rPr>
          <w:rFonts w:ascii="Times New Roman" w:hAnsi="Times New Roman" w:cs="Times New Roman"/>
          <w:sz w:val="24"/>
          <w:szCs w:val="24"/>
          <w:lang w:val="kk-KZ"/>
        </w:rPr>
      </w:pPr>
      <w:r w:rsidRPr="00FC45F7">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633BD2E1" w14:textId="77777777" w:rsidR="00FC45F7" w:rsidRPr="00FC45F7" w:rsidRDefault="00FC45F7" w:rsidP="00FC45F7">
      <w:pPr>
        <w:spacing w:after="0"/>
        <w:jc w:val="both"/>
        <w:rPr>
          <w:rFonts w:ascii="Times New Roman" w:hAnsi="Times New Roman" w:cs="Times New Roman"/>
          <w:sz w:val="24"/>
          <w:szCs w:val="24"/>
          <w:lang w:val="kk-KZ"/>
        </w:rPr>
      </w:pPr>
      <w:r w:rsidRPr="00FC45F7">
        <w:rPr>
          <w:rFonts w:ascii="Times New Roman" w:hAnsi="Times New Roman" w:cs="Times New Roman"/>
          <w:sz w:val="24"/>
          <w:szCs w:val="24"/>
          <w:lang w:val="kk-KZ"/>
        </w:rPr>
        <w:t>14.Знаменский Д.Ю. Государственная и муниципальная служба-М.: Юрайт, 2021-405 с.</w:t>
      </w:r>
    </w:p>
    <w:p w14:paraId="0915DCB4"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26C0AC80"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48A66C70"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339AD889"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5671BD0F"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lastRenderedPageBreak/>
        <w:t>19..Мясникович М.В., Попков А.А. Теория и практика местного управления и самоуправления. Состояние, проблемы и предложения-М.:ЛитРес, 2021-160 с.</w:t>
      </w:r>
    </w:p>
    <w:p w14:paraId="646ED89D"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0B78FC05"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3B68FE65" w14:textId="77777777" w:rsidR="00FC45F7" w:rsidRPr="00FC45F7" w:rsidRDefault="00FC45F7" w:rsidP="00FC45F7">
      <w:pPr>
        <w:spacing w:after="0"/>
        <w:jc w:val="both"/>
        <w:rPr>
          <w:rFonts w:ascii="Times New Roman" w:hAnsi="Times New Roman" w:cs="Times New Roman"/>
          <w:sz w:val="24"/>
          <w:szCs w:val="24"/>
          <w:lang w:val="kk-KZ"/>
        </w:rPr>
      </w:pPr>
      <w:r w:rsidRPr="00FC45F7">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45F43378"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44676713"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4DEA0DA2"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2719CF81" w14:textId="77777777" w:rsidR="00FC45F7" w:rsidRPr="00FC45F7" w:rsidRDefault="00FC45F7" w:rsidP="00FC45F7">
      <w:pPr>
        <w:tabs>
          <w:tab w:val="left" w:pos="39"/>
        </w:tabs>
        <w:spacing w:after="0"/>
        <w:jc w:val="both"/>
        <w:rPr>
          <w:rFonts w:ascii="Times New Roman" w:eastAsia="Calibri" w:hAnsi="Times New Roman" w:cs="Times New Roman"/>
          <w:b/>
          <w:color w:val="000000" w:themeColor="text1"/>
          <w:sz w:val="24"/>
          <w:szCs w:val="24"/>
          <w:lang w:val="kk-KZ"/>
        </w:rPr>
      </w:pPr>
      <w:r w:rsidRPr="00FC45F7">
        <w:rPr>
          <w:rFonts w:ascii="Times New Roman" w:eastAsia="Calibri" w:hAnsi="Times New Roman" w:cs="Times New Roman"/>
          <w:b/>
          <w:color w:val="000000" w:themeColor="text1"/>
          <w:sz w:val="24"/>
          <w:szCs w:val="24"/>
          <w:lang w:val="kk-KZ"/>
        </w:rPr>
        <w:t>Қосымша әдебиеттер:</w:t>
      </w:r>
    </w:p>
    <w:p w14:paraId="243A3E90"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97EE4B7"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419287B"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1432D505" w14:textId="77777777" w:rsidR="00FC45F7" w:rsidRPr="00FC45F7" w:rsidRDefault="00FC45F7" w:rsidP="00FC45F7">
      <w:pPr>
        <w:tabs>
          <w:tab w:val="left" w:pos="39"/>
        </w:tabs>
        <w:spacing w:after="0"/>
        <w:jc w:val="both"/>
        <w:rPr>
          <w:rFonts w:ascii="Times New Roman" w:eastAsia="Calibri" w:hAnsi="Times New Roman" w:cs="Times New Roman"/>
          <w:bCs/>
          <w:color w:val="000000" w:themeColor="text1"/>
          <w:sz w:val="24"/>
          <w:szCs w:val="24"/>
          <w:lang w:val="kk-KZ"/>
        </w:rPr>
      </w:pPr>
      <w:r w:rsidRPr="00FC45F7">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D22EE97" w14:textId="77777777" w:rsidR="00FC45F7" w:rsidRPr="00FC45F7" w:rsidRDefault="00FC45F7" w:rsidP="00FC45F7">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40280586" w14:textId="77777777" w:rsidR="00FC45F7" w:rsidRPr="00FC45F7" w:rsidRDefault="00FC45F7" w:rsidP="00FC45F7">
      <w:pPr>
        <w:pStyle w:val="ab"/>
        <w:spacing w:after="0"/>
        <w:ind w:left="0"/>
        <w:jc w:val="both"/>
        <w:rPr>
          <w:rFonts w:ascii="Times New Roman" w:eastAsia="Times New Roman" w:hAnsi="Times New Roman" w:cs="Times New Roman"/>
          <w:sz w:val="24"/>
          <w:szCs w:val="24"/>
          <w:lang w:val="kk-KZ"/>
        </w:rPr>
      </w:pPr>
      <w:r w:rsidRPr="00FC45F7">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5A68CA75" w14:textId="77777777" w:rsidR="00FC45F7" w:rsidRPr="00FC45F7" w:rsidRDefault="00FC45F7" w:rsidP="00FC45F7">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12BD01C" w14:textId="77777777" w:rsidR="00FC45F7" w:rsidRPr="00FC45F7" w:rsidRDefault="00FC45F7" w:rsidP="00FC45F7">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FC45F7">
        <w:rPr>
          <w:rFonts w:ascii="Times New Roman" w:hAnsi="Times New Roman" w:cs="Times New Roman"/>
          <w:color w:val="212529"/>
          <w:sz w:val="24"/>
          <w:szCs w:val="24"/>
          <w:shd w:val="clear" w:color="auto" w:fill="F4F4F4"/>
          <w:lang w:val="kk-KZ"/>
        </w:rPr>
        <w:br/>
      </w:r>
      <w:r w:rsidRPr="00FC45F7">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08DB8157" w14:textId="77777777" w:rsidR="00FC45F7" w:rsidRPr="00FC45F7" w:rsidRDefault="00FC45F7" w:rsidP="00FC45F7">
      <w:pPr>
        <w:pStyle w:val="ab"/>
        <w:tabs>
          <w:tab w:val="left" w:pos="39"/>
        </w:tabs>
        <w:spacing w:after="0"/>
        <w:ind w:left="0"/>
        <w:jc w:val="both"/>
        <w:rPr>
          <w:rStyle w:val="a8"/>
          <w:rFonts w:ascii="Times New Roman" w:hAnsi="Times New Roman" w:cs="Times New Roman"/>
          <w:b w:val="0"/>
          <w:bCs w:val="0"/>
          <w:sz w:val="24"/>
          <w:szCs w:val="24"/>
          <w:lang w:val="kk-KZ"/>
        </w:rPr>
      </w:pPr>
      <w:r w:rsidRPr="00FC45F7">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67FD9ECD" w14:textId="77777777" w:rsidR="00FC45F7" w:rsidRPr="00FC45F7" w:rsidRDefault="00FC45F7" w:rsidP="00FC45F7">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7C20CA9" w14:textId="77777777" w:rsidR="00FC45F7" w:rsidRPr="00FC45F7" w:rsidRDefault="00FC45F7" w:rsidP="00FC45F7">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A6C53A9" w14:textId="77777777" w:rsidR="00FC45F7" w:rsidRPr="00FC45F7" w:rsidRDefault="00FC45F7" w:rsidP="00FC45F7">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FC45F7">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68D250EF" w14:textId="77777777" w:rsidR="00FC45F7" w:rsidRPr="00FC45F7" w:rsidRDefault="00FC45F7" w:rsidP="00FC45F7">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FC45F7">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80AD94B" w14:textId="77777777" w:rsidR="00FC45F7" w:rsidRPr="00FC45F7" w:rsidRDefault="00FC45F7" w:rsidP="00FC45F7">
      <w:pPr>
        <w:ind w:firstLine="708"/>
        <w:rPr>
          <w:rFonts w:ascii="Times New Roman" w:hAnsi="Times New Roman" w:cs="Times New Roman"/>
          <w:sz w:val="28"/>
          <w:szCs w:val="28"/>
          <w:lang w:val="kk-KZ"/>
        </w:rPr>
      </w:pPr>
    </w:p>
    <w:sectPr w:rsidR="00FC45F7" w:rsidRPr="00FC45F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42979"/>
    <w:multiLevelType w:val="hybridMultilevel"/>
    <w:tmpl w:val="D2F82358"/>
    <w:lvl w:ilvl="0" w:tplc="FF7825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A4"/>
    <w:rsid w:val="004D7B87"/>
    <w:rsid w:val="006C0B77"/>
    <w:rsid w:val="006F1C33"/>
    <w:rsid w:val="007C11A4"/>
    <w:rsid w:val="008242FF"/>
    <w:rsid w:val="00870751"/>
    <w:rsid w:val="00916274"/>
    <w:rsid w:val="00922C48"/>
    <w:rsid w:val="00970A37"/>
    <w:rsid w:val="009E6B64"/>
    <w:rsid w:val="00B915B7"/>
    <w:rsid w:val="00EA59DF"/>
    <w:rsid w:val="00EE26C4"/>
    <w:rsid w:val="00EE4070"/>
    <w:rsid w:val="00F12C76"/>
    <w:rsid w:val="00FC45F7"/>
    <w:rsid w:val="00FD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CE3"/>
  <w15:chartTrackingRefBased/>
  <w15:docId w15:val="{F26D8226-049F-4418-AD95-3DFAF635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916274"/>
    <w:pPr>
      <w:spacing w:line="240" w:lineRule="auto"/>
    </w:pPr>
    <w:rPr>
      <w:rFonts w:ascii="Times New Roman" w:hAnsi="Times New Roman" w:cs="Times New Roman"/>
      <w:sz w:val="24"/>
      <w:szCs w:val="24"/>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C45F7"/>
  </w:style>
  <w:style w:type="character" w:customStyle="1" w:styleId="s1">
    <w:name w:val="s1"/>
    <w:basedOn w:val="a0"/>
    <w:rsid w:val="00FC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3254</Words>
  <Characters>18554</Characters>
  <Application>Microsoft Office Word</Application>
  <DocSecurity>0</DocSecurity>
  <Lines>154</Lines>
  <Paragraphs>43</Paragraphs>
  <ScaleCrop>false</ScaleCrop>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2021-09-23T03:00:00Z</dcterms:created>
  <dcterms:modified xsi:type="dcterms:W3CDTF">2022-01-18T16:51:00Z</dcterms:modified>
</cp:coreProperties>
</file>